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7A" w:rsidRPr="002A071A" w:rsidRDefault="002B27DF" w:rsidP="002B27DF">
      <w:pPr>
        <w:jc w:val="center"/>
        <w:rPr>
          <w:rFonts w:asciiTheme="minorHAnsi" w:hAnsiTheme="minorHAnsi" w:cstheme="minorHAnsi"/>
        </w:rPr>
      </w:pPr>
      <w:r w:rsidRPr="002A071A">
        <w:rPr>
          <w:rFonts w:asciiTheme="minorHAnsi" w:hAnsiTheme="minorHAnsi" w:cstheme="minorHAnsi"/>
        </w:rPr>
        <w:t xml:space="preserve"> SCHOOL</w:t>
      </w:r>
    </w:p>
    <w:p w:rsidR="002B27DF" w:rsidRPr="002A071A" w:rsidRDefault="002B27DF" w:rsidP="002B27DF">
      <w:pPr>
        <w:jc w:val="center"/>
        <w:rPr>
          <w:rFonts w:asciiTheme="minorHAnsi" w:hAnsiTheme="minorHAnsi" w:cstheme="minorHAnsi"/>
        </w:rPr>
      </w:pPr>
      <w:r w:rsidRPr="002A071A">
        <w:rPr>
          <w:rFonts w:asciiTheme="minorHAnsi" w:hAnsiTheme="minorHAnsi" w:cstheme="minorHAnsi"/>
        </w:rPr>
        <w:t xml:space="preserve">INDIVIDUAL EDUCATION PLAN </w:t>
      </w:r>
    </w:p>
    <w:p w:rsidR="002B27DF" w:rsidRPr="002A071A" w:rsidRDefault="002B27DF" w:rsidP="002B27DF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3341"/>
        <w:gridCol w:w="4767"/>
        <w:gridCol w:w="3086"/>
      </w:tblGrid>
      <w:tr w:rsidR="00CD25FB" w:rsidRPr="002A071A" w:rsidTr="002E04EA">
        <w:trPr>
          <w:trHeight w:val="450"/>
        </w:trPr>
        <w:tc>
          <w:tcPr>
            <w:tcW w:w="7621" w:type="dxa"/>
            <w:gridSpan w:val="2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Name:</w:t>
            </w:r>
          </w:p>
          <w:p w:rsidR="00CD25FB" w:rsidRPr="002A071A" w:rsidRDefault="00692AD9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E0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Date of Birth:</w:t>
            </w:r>
          </w:p>
          <w:p w:rsidR="00CD25FB" w:rsidRPr="002A071A" w:rsidRDefault="00A5795D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29.09.98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E04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Year Group: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625409" w:rsidP="00CD25F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Yr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  <w:r w:rsidR="00AE0072">
              <w:rPr>
                <w:rFonts w:asciiTheme="minorHAnsi" w:hAnsiTheme="minorHAnsi" w:cstheme="minorHAnsi"/>
              </w:rPr>
              <w:t>2</w:t>
            </w:r>
          </w:p>
          <w:p w:rsidR="00CD25FB" w:rsidRPr="002A071A" w:rsidRDefault="00CD25FB" w:rsidP="002E04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7DF" w:rsidRPr="002A071A" w:rsidTr="002E04EA">
        <w:tc>
          <w:tcPr>
            <w:tcW w:w="7621" w:type="dxa"/>
            <w:gridSpan w:val="2"/>
          </w:tcPr>
          <w:p w:rsidR="002B27DF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Class Teacher:</w:t>
            </w:r>
          </w:p>
          <w:p w:rsidR="002B27DF" w:rsidRPr="002A071A" w:rsidRDefault="00AE0072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Nina Thirtle</w:t>
            </w:r>
          </w:p>
        </w:tc>
        <w:tc>
          <w:tcPr>
            <w:tcW w:w="7938" w:type="dxa"/>
            <w:gridSpan w:val="2"/>
          </w:tcPr>
          <w:p w:rsidR="002B27DF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Residential Area: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625409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Queens</w:t>
            </w:r>
            <w:r w:rsidR="00DB706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gate</w:t>
            </w:r>
          </w:p>
          <w:p w:rsidR="002B27DF" w:rsidRPr="002A071A" w:rsidRDefault="002B27DF" w:rsidP="00CD25FB">
            <w:pPr>
              <w:rPr>
                <w:rFonts w:asciiTheme="minorHAnsi" w:hAnsiTheme="minorHAnsi" w:cstheme="minorHAnsi"/>
              </w:rPr>
            </w:pPr>
          </w:p>
        </w:tc>
      </w:tr>
      <w:tr w:rsidR="00CD25FB" w:rsidRPr="002A071A" w:rsidTr="002E04EA">
        <w:tc>
          <w:tcPr>
            <w:tcW w:w="4245" w:type="dxa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Class Size:</w:t>
            </w:r>
          </w:p>
          <w:p w:rsidR="00CD25FB" w:rsidRPr="002A071A" w:rsidRDefault="00AE0072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6" w:type="dxa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Age Range:</w:t>
            </w:r>
          </w:p>
          <w:p w:rsidR="00CD25FB" w:rsidRPr="002A071A" w:rsidRDefault="00AE0072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16-19yrs</w:t>
            </w:r>
            <w:r w:rsidR="00A5795D" w:rsidRPr="002A071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Key Worker:</w:t>
            </w:r>
          </w:p>
          <w:p w:rsidR="00A5795D" w:rsidRPr="002A071A" w:rsidRDefault="00625409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Ryan Mitchell</w:t>
            </w:r>
            <w:r w:rsidR="00A5795D" w:rsidRPr="002A07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B27DF" w:rsidRPr="002A071A" w:rsidTr="002E04EA">
        <w:tc>
          <w:tcPr>
            <w:tcW w:w="15559" w:type="dxa"/>
            <w:gridSpan w:val="4"/>
          </w:tcPr>
          <w:p w:rsidR="002B27DF" w:rsidRPr="002A071A" w:rsidRDefault="002B27DF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Summary of Child’s Needs:</w:t>
            </w:r>
          </w:p>
          <w:p w:rsidR="00A5795D" w:rsidRPr="002A071A" w:rsidRDefault="00A5795D" w:rsidP="00CD25FB">
            <w:pPr>
              <w:rPr>
                <w:rFonts w:asciiTheme="minorHAnsi" w:hAnsiTheme="minorHAnsi" w:cstheme="minorHAnsi"/>
              </w:rPr>
            </w:pPr>
          </w:p>
          <w:p w:rsidR="00A5795D" w:rsidRPr="002A071A" w:rsidRDefault="00A5795D" w:rsidP="00A5795D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 xml:space="preserve">Summary of Child’s Needs: </w:t>
            </w:r>
            <w:r w:rsidR="00692AD9">
              <w:rPr>
                <w:rFonts w:asciiTheme="minorHAnsi" w:hAnsiTheme="minorHAnsi" w:cstheme="minorHAnsi"/>
              </w:rPr>
              <w:t>Dave</w:t>
            </w:r>
            <w:r w:rsidRPr="002A071A">
              <w:rPr>
                <w:rFonts w:asciiTheme="minorHAnsi" w:hAnsiTheme="minorHAnsi" w:cstheme="minorHAnsi"/>
              </w:rPr>
              <w:t xml:space="preserve"> has a diagnosis of Autism Spectrum Disorder resulting in complex communication needs for both expressive and receptive language, </w:t>
            </w:r>
            <w:r w:rsidR="00DB7067">
              <w:rPr>
                <w:rFonts w:asciiTheme="minorHAnsi" w:hAnsiTheme="minorHAnsi" w:cstheme="minorHAnsi"/>
              </w:rPr>
              <w:t>obsessive behaviours, poor self-</w:t>
            </w:r>
            <w:r w:rsidRPr="002A071A">
              <w:rPr>
                <w:rFonts w:asciiTheme="minorHAnsi" w:hAnsiTheme="minorHAnsi" w:cstheme="minorHAnsi"/>
              </w:rPr>
              <w:t>help skills and social development delay.</w:t>
            </w:r>
          </w:p>
          <w:p w:rsidR="00A5795D" w:rsidRPr="002A071A" w:rsidRDefault="00692AD9" w:rsidP="00A579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needs:</w:t>
            </w:r>
          </w:p>
          <w:p w:rsidR="00A5795D" w:rsidRPr="002A071A" w:rsidRDefault="00A5795D" w:rsidP="00A5795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A structured educational environment i.e. the TEACCH environment, with access to an adapted and differentiated curriculum with an emphasis on developing communication, social and self-help skills, which facilitate independence and learning within the National Curriculum.</w:t>
            </w:r>
          </w:p>
          <w:p w:rsidR="00A5795D" w:rsidRPr="002A071A" w:rsidRDefault="00A5795D" w:rsidP="00A5795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 xml:space="preserve">An individualised education programme with specialised teaching and ready access to individual learning support (LSA) assistance. </w:t>
            </w:r>
          </w:p>
          <w:p w:rsidR="00A5795D" w:rsidRPr="002A071A" w:rsidRDefault="00A5795D" w:rsidP="00A5795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 xml:space="preserve">Support and monitoring from the communication facilitator, Jayne Arnold, in the planning and delivery of communication targets.  </w:t>
            </w:r>
          </w:p>
          <w:p w:rsidR="00A5795D" w:rsidRPr="002A071A" w:rsidRDefault="00A5795D" w:rsidP="00A5795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 xml:space="preserve">A consistent approach to his behaviour (see Behaviour Management Plan and Risk Assessment) </w:t>
            </w:r>
          </w:p>
          <w:p w:rsidR="00A5795D" w:rsidRPr="002A071A" w:rsidRDefault="00A5795D" w:rsidP="00692AD9">
            <w:pPr>
              <w:rPr>
                <w:rFonts w:asciiTheme="minorHAnsi" w:hAnsiTheme="minorHAnsi" w:cstheme="minorHAnsi"/>
              </w:rPr>
            </w:pPr>
          </w:p>
        </w:tc>
      </w:tr>
      <w:tr w:rsidR="002B27DF" w:rsidRPr="002A071A" w:rsidTr="002E04EA">
        <w:tc>
          <w:tcPr>
            <w:tcW w:w="15559" w:type="dxa"/>
            <w:gridSpan w:val="4"/>
          </w:tcPr>
          <w:p w:rsidR="00AE0072" w:rsidRDefault="002B27DF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Learning Support Assistants:</w:t>
            </w:r>
            <w:r w:rsidR="00F43290" w:rsidRPr="002A071A">
              <w:rPr>
                <w:rFonts w:asciiTheme="minorHAnsi" w:hAnsiTheme="minorHAnsi" w:cstheme="minorHAnsi"/>
              </w:rPr>
              <w:t xml:space="preserve"> </w:t>
            </w:r>
          </w:p>
          <w:p w:rsidR="002B27DF" w:rsidRPr="002A071A" w:rsidRDefault="002B27DF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Role:</w:t>
            </w:r>
            <w:r w:rsidR="00D7425E" w:rsidRPr="002A071A">
              <w:rPr>
                <w:rFonts w:asciiTheme="minorHAnsi" w:hAnsiTheme="minorHAnsi" w:cstheme="minorHAnsi"/>
              </w:rPr>
              <w:t xml:space="preserve"> </w:t>
            </w:r>
            <w:r w:rsidR="00692AD9">
              <w:rPr>
                <w:rFonts w:asciiTheme="minorHAnsi" w:hAnsiTheme="minorHAnsi" w:cstheme="minorHAnsi"/>
              </w:rPr>
              <w:t>Dave</w:t>
            </w:r>
            <w:r w:rsidR="00D7425E" w:rsidRPr="002A071A">
              <w:rPr>
                <w:rFonts w:asciiTheme="minorHAnsi" w:hAnsiTheme="minorHAnsi" w:cstheme="minorHAnsi"/>
              </w:rPr>
              <w:t xml:space="preserve"> needs 1:1 support in all classroom activities. All LSA’s are aware of </w:t>
            </w:r>
            <w:r w:rsidR="00692AD9">
              <w:rPr>
                <w:rFonts w:asciiTheme="minorHAnsi" w:hAnsiTheme="minorHAnsi" w:cstheme="minorHAnsi"/>
              </w:rPr>
              <w:t>Dave</w:t>
            </w:r>
            <w:r w:rsidR="00D7425E" w:rsidRPr="002A071A">
              <w:rPr>
                <w:rFonts w:asciiTheme="minorHAnsi" w:hAnsiTheme="minorHAnsi" w:cstheme="minorHAnsi"/>
              </w:rPr>
              <w:t xml:space="preserve">’s learning outcomes and targets for each lesson. Staff will support </w:t>
            </w:r>
            <w:r w:rsidR="00692AD9">
              <w:rPr>
                <w:rFonts w:asciiTheme="minorHAnsi" w:hAnsiTheme="minorHAnsi" w:cstheme="minorHAnsi"/>
              </w:rPr>
              <w:t>Dave</w:t>
            </w:r>
            <w:r w:rsidR="00D7425E" w:rsidRPr="002A071A">
              <w:rPr>
                <w:rFonts w:asciiTheme="minorHAnsi" w:hAnsiTheme="minorHAnsi" w:cstheme="minorHAnsi"/>
              </w:rPr>
              <w:t xml:space="preserve"> to access all areas of the curriculum.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</w:tc>
      </w:tr>
      <w:tr w:rsidR="002B27DF" w:rsidRPr="002A071A" w:rsidTr="002E04EA">
        <w:tc>
          <w:tcPr>
            <w:tcW w:w="15559" w:type="dxa"/>
            <w:gridSpan w:val="4"/>
          </w:tcPr>
          <w:p w:rsidR="002B27DF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Speech and Language Therapist/</w:t>
            </w:r>
            <w:r w:rsidR="00F43290" w:rsidRPr="002A071A">
              <w:rPr>
                <w:rFonts w:asciiTheme="minorHAnsi" w:hAnsiTheme="minorHAnsi" w:cstheme="minorHAnsi"/>
              </w:rPr>
              <w:t xml:space="preserve">Communication Facilitator </w:t>
            </w:r>
            <w:r w:rsidRPr="002A071A">
              <w:rPr>
                <w:rFonts w:asciiTheme="minorHAnsi" w:hAnsiTheme="minorHAnsi" w:cstheme="minorHAnsi"/>
              </w:rPr>
              <w:t>Name(s):</w:t>
            </w:r>
            <w:r w:rsidR="00A5795D" w:rsidRPr="002A071A">
              <w:rPr>
                <w:rFonts w:asciiTheme="minorHAnsi" w:hAnsiTheme="minorHAnsi" w:cstheme="minorHAnsi"/>
              </w:rPr>
              <w:t xml:space="preserve"> </w:t>
            </w:r>
            <w:r w:rsidR="00692AD9">
              <w:rPr>
                <w:rFonts w:asciiTheme="minorHAnsi" w:hAnsiTheme="minorHAnsi" w:cstheme="minorHAnsi"/>
              </w:rPr>
              <w:t>Boris, Michael</w:t>
            </w:r>
          </w:p>
          <w:p w:rsidR="002B27DF" w:rsidRPr="002A071A" w:rsidRDefault="002B27DF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Role:</w:t>
            </w:r>
            <w:r w:rsidR="00A5795D" w:rsidRPr="002A071A">
              <w:rPr>
                <w:rFonts w:asciiTheme="minorHAnsi" w:hAnsiTheme="minorHAnsi" w:cstheme="minorHAnsi"/>
              </w:rPr>
              <w:t xml:space="preserve"> </w:t>
            </w:r>
          </w:p>
          <w:p w:rsidR="00CD25FB" w:rsidRPr="002A071A" w:rsidRDefault="00692AD9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Boris and Michael </w:t>
            </w:r>
            <w:r w:rsidR="00A5795D" w:rsidRPr="002A071A">
              <w:rPr>
                <w:rFonts w:asciiTheme="minorHAnsi" w:hAnsiTheme="minorHAnsi" w:cstheme="minorHAnsi"/>
              </w:rPr>
              <w:t xml:space="preserve">are the communication </w:t>
            </w:r>
            <w:r w:rsidR="004B0C53" w:rsidRPr="002A071A">
              <w:rPr>
                <w:rFonts w:asciiTheme="minorHAnsi" w:hAnsiTheme="minorHAnsi" w:cstheme="minorHAnsi"/>
              </w:rPr>
              <w:t>facilitators;</w:t>
            </w:r>
            <w:r w:rsidR="00A5795D" w:rsidRPr="002A071A">
              <w:rPr>
                <w:rFonts w:asciiTheme="minorHAnsi" w:hAnsiTheme="minorHAnsi" w:cstheme="minorHAnsi"/>
              </w:rPr>
              <w:t xml:space="preserve"> they provide weekly </w:t>
            </w:r>
            <w:r w:rsidR="00531973" w:rsidRPr="002A071A">
              <w:rPr>
                <w:rFonts w:asciiTheme="minorHAnsi" w:hAnsiTheme="minorHAnsi" w:cstheme="minorHAnsi"/>
              </w:rPr>
              <w:t>communication</w:t>
            </w:r>
            <w:r w:rsidR="00A5795D" w:rsidRPr="002A071A">
              <w:rPr>
                <w:rFonts w:asciiTheme="minorHAnsi" w:hAnsiTheme="minorHAnsi" w:cstheme="minorHAnsi"/>
              </w:rPr>
              <w:t xml:space="preserve"> sessions as a class group.</w:t>
            </w:r>
          </w:p>
          <w:p w:rsidR="00CD25FB" w:rsidRPr="002A071A" w:rsidRDefault="00692AD9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  <w:r w:rsidR="004E540D" w:rsidRPr="002A071A">
              <w:rPr>
                <w:rFonts w:asciiTheme="minorHAnsi" w:hAnsiTheme="minorHAnsi" w:cstheme="minorHAnsi"/>
              </w:rPr>
              <w:t xml:space="preserve"> receives weekly Speech and Language sessions from </w:t>
            </w:r>
            <w:r>
              <w:rPr>
                <w:rFonts w:asciiTheme="minorHAnsi" w:hAnsiTheme="minorHAnsi" w:cstheme="minorHAnsi"/>
              </w:rPr>
              <w:t>Cameron</w:t>
            </w: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</w:tc>
      </w:tr>
      <w:tr w:rsidR="00CD25FB" w:rsidRPr="002A071A" w:rsidTr="002E04EA">
        <w:tblPrEx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5559" w:type="dxa"/>
            <w:gridSpan w:val="4"/>
          </w:tcPr>
          <w:p w:rsidR="00CD25FB" w:rsidRPr="002A071A" w:rsidRDefault="00CD25FB" w:rsidP="00625409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lastRenderedPageBreak/>
              <w:t>Ad</w:t>
            </w:r>
            <w:r w:rsidR="00AE0072">
              <w:rPr>
                <w:rFonts w:asciiTheme="minorHAnsi" w:hAnsiTheme="minorHAnsi" w:cstheme="minorHAnsi"/>
              </w:rPr>
              <w:t>ditional Th</w:t>
            </w:r>
            <w:r w:rsidRPr="002A071A">
              <w:rPr>
                <w:rFonts w:asciiTheme="minorHAnsi" w:hAnsiTheme="minorHAnsi" w:cstheme="minorHAnsi"/>
              </w:rPr>
              <w:t>erapies:</w:t>
            </w:r>
          </w:p>
        </w:tc>
      </w:tr>
    </w:tbl>
    <w:p w:rsidR="00CD25FB" w:rsidRPr="002A071A" w:rsidRDefault="00CD25FB" w:rsidP="00242F5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1181"/>
        <w:gridCol w:w="1480"/>
        <w:gridCol w:w="5038"/>
        <w:gridCol w:w="2531"/>
      </w:tblGrid>
      <w:tr w:rsidR="00242F5B" w:rsidRPr="002A071A" w:rsidTr="002E04EA">
        <w:tc>
          <w:tcPr>
            <w:tcW w:w="6405" w:type="dxa"/>
            <w:gridSpan w:val="2"/>
          </w:tcPr>
          <w:p w:rsidR="00242F5B" w:rsidRPr="002A071A" w:rsidRDefault="00242F5B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Medical Needs</w:t>
            </w:r>
            <w:r w:rsidR="00CD25FB" w:rsidRPr="002A071A">
              <w:rPr>
                <w:rFonts w:asciiTheme="minorHAnsi" w:hAnsiTheme="minorHAnsi" w:cstheme="minorHAnsi"/>
              </w:rPr>
              <w:t>:</w:t>
            </w:r>
          </w:p>
          <w:p w:rsidR="00AE0072" w:rsidRDefault="00692AD9" w:rsidP="00A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has Asthma and has a </w:t>
            </w:r>
            <w:proofErr w:type="spellStart"/>
            <w:r w:rsidR="00A5795D" w:rsidRPr="002A071A">
              <w:rPr>
                <w:rFonts w:asciiTheme="minorHAnsi" w:hAnsiTheme="minorHAnsi" w:cstheme="minorHAnsi"/>
              </w:rPr>
              <w:t>ventolin</w:t>
            </w:r>
            <w:proofErr w:type="spellEnd"/>
            <w:r w:rsidR="00A5795D" w:rsidRPr="002A071A">
              <w:rPr>
                <w:rFonts w:asciiTheme="minorHAnsi" w:hAnsiTheme="minorHAnsi" w:cstheme="minorHAnsi"/>
              </w:rPr>
              <w:t xml:space="preserve"> inhaler.  </w:t>
            </w:r>
            <w:r w:rsidR="00AE0072">
              <w:rPr>
                <w:rFonts w:asciiTheme="minorHAnsi" w:hAnsiTheme="minorHAnsi" w:cstheme="minorHAnsi"/>
              </w:rPr>
              <w:t>Beginning 21</w:t>
            </w:r>
            <w:r w:rsidR="00AE0072" w:rsidRPr="00AE0072">
              <w:rPr>
                <w:rFonts w:asciiTheme="minorHAnsi" w:hAnsiTheme="minorHAnsi" w:cstheme="minorHAnsi"/>
                <w:vertAlign w:val="superscript"/>
              </w:rPr>
              <w:t>st</w:t>
            </w:r>
            <w:r w:rsidR="00AE0072">
              <w:rPr>
                <w:rFonts w:asciiTheme="minorHAnsi" w:hAnsiTheme="minorHAnsi" w:cstheme="minorHAnsi"/>
              </w:rPr>
              <w:t xml:space="preserve"> September: </w:t>
            </w:r>
            <w:proofErr w:type="spellStart"/>
            <w:r w:rsidR="00AE0072">
              <w:rPr>
                <w:rFonts w:asciiTheme="minorHAnsi" w:hAnsiTheme="minorHAnsi" w:cstheme="minorHAnsi"/>
              </w:rPr>
              <w:t>Risperidone</w:t>
            </w:r>
            <w:proofErr w:type="spellEnd"/>
            <w:r w:rsidR="00AE0072">
              <w:rPr>
                <w:rFonts w:asciiTheme="minorHAnsi" w:hAnsiTheme="minorHAnsi" w:cstheme="minorHAnsi"/>
              </w:rPr>
              <w:t xml:space="preserve"> reduction </w:t>
            </w:r>
          </w:p>
          <w:p w:rsidR="00242F5B" w:rsidRDefault="00AE0072" w:rsidP="00A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1:1.5mg am/1.0mg pm</w:t>
            </w:r>
          </w:p>
          <w:p w:rsidR="00AE0072" w:rsidRDefault="00AE0072" w:rsidP="00A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2:   1mg am/1mg pm</w:t>
            </w:r>
          </w:p>
          <w:p w:rsidR="00AE0072" w:rsidRDefault="00AE0072" w:rsidP="00A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3: -1.0mg am/0.5mg pm</w:t>
            </w:r>
          </w:p>
          <w:p w:rsidR="00AE0072" w:rsidRPr="002A071A" w:rsidRDefault="00AE0072" w:rsidP="00A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 4: 0.5mg am/0.5mg pm    (subject to changes)</w:t>
            </w:r>
          </w:p>
        </w:tc>
        <w:tc>
          <w:tcPr>
            <w:tcW w:w="9154" w:type="dxa"/>
            <w:gridSpan w:val="3"/>
          </w:tcPr>
          <w:p w:rsidR="00242F5B" w:rsidRPr="002A071A" w:rsidRDefault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Social Worker</w:t>
            </w:r>
            <w:r w:rsidR="00290DC7" w:rsidRPr="002A071A">
              <w:rPr>
                <w:rFonts w:asciiTheme="minorHAnsi" w:hAnsiTheme="minorHAnsi" w:cstheme="minorHAnsi"/>
              </w:rPr>
              <w:t>/Care Manager</w:t>
            </w:r>
            <w:r w:rsidRPr="002A071A">
              <w:rPr>
                <w:rFonts w:asciiTheme="minorHAnsi" w:hAnsiTheme="minorHAnsi" w:cstheme="minorHAnsi"/>
              </w:rPr>
              <w:t>:</w:t>
            </w:r>
          </w:p>
          <w:p w:rsidR="00CD25FB" w:rsidRPr="002A071A" w:rsidRDefault="00CD25FB">
            <w:pPr>
              <w:rPr>
                <w:rFonts w:asciiTheme="minorHAnsi" w:hAnsiTheme="minorHAnsi" w:cstheme="minorHAnsi"/>
              </w:rPr>
            </w:pPr>
          </w:p>
          <w:p w:rsidR="00242F5B" w:rsidRPr="002A071A" w:rsidRDefault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Role:</w:t>
            </w:r>
          </w:p>
          <w:p w:rsidR="00242F5B" w:rsidRPr="002A071A" w:rsidRDefault="00242F5B" w:rsidP="00242F5B">
            <w:pPr>
              <w:rPr>
                <w:rFonts w:asciiTheme="minorHAnsi" w:hAnsiTheme="minorHAnsi" w:cstheme="minorHAnsi"/>
              </w:rPr>
            </w:pPr>
          </w:p>
        </w:tc>
      </w:tr>
      <w:tr w:rsidR="00242F5B" w:rsidRPr="002A071A" w:rsidTr="002E04EA">
        <w:tc>
          <w:tcPr>
            <w:tcW w:w="15559" w:type="dxa"/>
            <w:gridSpan w:val="5"/>
          </w:tcPr>
          <w:p w:rsidR="00242F5B" w:rsidRPr="002A071A" w:rsidRDefault="00CD25FB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Curriculum Mix Statement:</w:t>
            </w: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531973" w:rsidRPr="002A071A" w:rsidRDefault="00692AD9" w:rsidP="00242F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follows a broad and balanced curriculum, adapted specifically to allow him access to all National Curriculum subjects.  </w:t>
            </w:r>
            <w:r w:rsidR="00AE0072" w:rsidRPr="00390BF5">
              <w:rPr>
                <w:rFonts w:ascii="Calibri" w:hAnsi="Calibri" w:cs="Calibri"/>
              </w:rPr>
              <w:t>Targets are set with reference to the QCA Performance Levels (</w:t>
            </w:r>
            <w:proofErr w:type="spellStart"/>
            <w:r w:rsidR="00AE0072" w:rsidRPr="00390BF5">
              <w:rPr>
                <w:rFonts w:ascii="Calibri" w:hAnsi="Calibri" w:cs="Calibri"/>
              </w:rPr>
              <w:t>P’Scales</w:t>
            </w:r>
            <w:proofErr w:type="spellEnd"/>
            <w:r w:rsidR="00AE0072" w:rsidRPr="00390BF5">
              <w:rPr>
                <w:rFonts w:ascii="Calibri" w:hAnsi="Calibri" w:cs="Calibri"/>
              </w:rPr>
              <w:t xml:space="preserve">) which are </w:t>
            </w:r>
            <w:r w:rsidR="00AE0072">
              <w:rPr>
                <w:rFonts w:ascii="Calibri" w:hAnsi="Calibri" w:cs="Calibri"/>
              </w:rPr>
              <w:t>set three times per annum, and</w:t>
            </w:r>
            <w:r w:rsidR="00AE0072" w:rsidRPr="00390BF5">
              <w:rPr>
                <w:rFonts w:ascii="Calibri" w:hAnsi="Calibri" w:cs="Calibri"/>
              </w:rPr>
              <w:t xml:space="preserve"> are used to assess</w:t>
            </w:r>
            <w:r w:rsidR="00AE00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Dave</w:t>
            </w:r>
            <w:r w:rsidR="00AE0072">
              <w:rPr>
                <w:rFonts w:ascii="Calibri" w:hAnsi="Calibri" w:cs="Calibri"/>
              </w:rPr>
              <w:t>’</w:t>
            </w:r>
            <w:r w:rsidR="00AE0072" w:rsidRPr="00390BF5">
              <w:rPr>
                <w:rFonts w:ascii="Calibri" w:hAnsi="Calibri" w:cs="Calibri"/>
              </w:rPr>
              <w:t>s progress. Throughout the curriculum there is an emphasis on literacy and numeracy as well as social, communication and life skills which include ASDAN Towards Independence</w:t>
            </w:r>
            <w:r w:rsidR="00AE0072">
              <w:rPr>
                <w:rFonts w:ascii="Calibri" w:hAnsi="Calibri" w:cs="Calibri"/>
              </w:rPr>
              <w:t xml:space="preserve"> modules. All students are also accessing AQA Awards linked to numeracy, literacy and ASDAN.</w:t>
            </w:r>
          </w:p>
          <w:p w:rsidR="00767152" w:rsidRPr="002A071A" w:rsidRDefault="00767152" w:rsidP="002B29A2">
            <w:pPr>
              <w:rPr>
                <w:rFonts w:asciiTheme="minorHAnsi" w:hAnsiTheme="minorHAnsi" w:cstheme="minorHAnsi"/>
              </w:rPr>
            </w:pPr>
          </w:p>
        </w:tc>
      </w:tr>
      <w:tr w:rsidR="00242F5B" w:rsidRPr="002A071A" w:rsidTr="002E04EA">
        <w:tc>
          <w:tcPr>
            <w:tcW w:w="15559" w:type="dxa"/>
            <w:gridSpan w:val="5"/>
          </w:tcPr>
          <w:p w:rsidR="00242F5B" w:rsidRPr="002A071A" w:rsidRDefault="00242F5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Individual Terml</w:t>
            </w:r>
            <w:r w:rsidR="00CD25FB" w:rsidRPr="002A071A">
              <w:rPr>
                <w:rFonts w:asciiTheme="minorHAnsi" w:hAnsiTheme="minorHAnsi" w:cstheme="minorHAnsi"/>
              </w:rPr>
              <w:t>y Targets:</w:t>
            </w:r>
          </w:p>
          <w:p w:rsidR="00345961" w:rsidRDefault="006102B2" w:rsidP="006102B2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Numera</w:t>
            </w:r>
            <w:r w:rsidR="00625409">
              <w:rPr>
                <w:rFonts w:asciiTheme="minorHAnsi" w:hAnsiTheme="minorHAnsi" w:cstheme="minorHAnsi"/>
              </w:rPr>
              <w:t xml:space="preserve">cy -  </w:t>
            </w:r>
            <w:r w:rsidR="00345961">
              <w:rPr>
                <w:rFonts w:asciiTheme="minorHAnsi" w:hAnsiTheme="minorHAnsi" w:cstheme="minorHAnsi"/>
              </w:rPr>
              <w:t>To be able to put the correct number of objects 1-5 into containers marked with the numeral (working towards PG Target level P7)</w:t>
            </w:r>
          </w:p>
          <w:p w:rsidR="00B73D8C" w:rsidRDefault="00625409" w:rsidP="00610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Literacy / Communication:   -  </w:t>
            </w:r>
            <w:r w:rsidR="00345961">
              <w:rPr>
                <w:rFonts w:asciiTheme="minorHAnsi" w:hAnsiTheme="minorHAnsi" w:cstheme="minorHAnsi"/>
              </w:rPr>
              <w:t>To identify the letters of the alphabet by their sound(working towards PG Target level P7</w:t>
            </w:r>
          </w:p>
          <w:p w:rsidR="00CD25FB" w:rsidRDefault="006102B2" w:rsidP="006102B2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 xml:space="preserve">Social / Behaviour </w:t>
            </w:r>
            <w:r w:rsidR="00625409">
              <w:rPr>
                <w:rFonts w:asciiTheme="minorHAnsi" w:hAnsiTheme="minorHAnsi" w:cstheme="minorHAnsi"/>
              </w:rPr>
              <w:t>–</w:t>
            </w:r>
            <w:r w:rsidRPr="002A071A">
              <w:rPr>
                <w:rFonts w:asciiTheme="minorHAnsi" w:hAnsiTheme="minorHAnsi" w:cstheme="minorHAnsi"/>
              </w:rPr>
              <w:t xml:space="preserve"> </w:t>
            </w:r>
            <w:r w:rsidR="00345961">
              <w:rPr>
                <w:rFonts w:asciiTheme="minorHAnsi" w:hAnsiTheme="minorHAnsi" w:cstheme="minorHAnsi"/>
              </w:rPr>
              <w:t>to be able to use PECS to communicate feelings.</w:t>
            </w:r>
          </w:p>
          <w:p w:rsidR="00DB7067" w:rsidRPr="00DB7067" w:rsidRDefault="00DB7067" w:rsidP="00DB70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Target:</w:t>
            </w:r>
            <w:r>
              <w:t xml:space="preserve"> </w:t>
            </w:r>
            <w:r w:rsidRPr="00DB7067">
              <w:rPr>
                <w:rFonts w:asciiTheme="minorHAnsi" w:hAnsiTheme="minorHAnsi" w:cstheme="minorHAnsi"/>
              </w:rPr>
              <w:t>IEP TARGET:</w:t>
            </w:r>
          </w:p>
          <w:p w:rsidR="006102B2" w:rsidRPr="00DB7067" w:rsidRDefault="00DB7067" w:rsidP="006102B2">
            <w:pPr>
              <w:rPr>
                <w:rFonts w:asciiTheme="minorHAnsi" w:hAnsiTheme="minorHAnsi" w:cstheme="minorHAnsi"/>
              </w:rPr>
            </w:pPr>
            <w:r w:rsidRPr="00DB7067">
              <w:rPr>
                <w:rFonts w:asciiTheme="minorHAnsi" w:hAnsiTheme="minorHAnsi" w:cstheme="minorHAnsi"/>
              </w:rPr>
              <w:t xml:space="preserve">For </w:t>
            </w:r>
            <w:r w:rsidR="00692AD9">
              <w:rPr>
                <w:rFonts w:asciiTheme="minorHAnsi" w:hAnsiTheme="minorHAnsi" w:cstheme="minorHAnsi"/>
              </w:rPr>
              <w:t>Dave</w:t>
            </w:r>
            <w:r w:rsidRPr="00DB7067">
              <w:rPr>
                <w:rFonts w:asciiTheme="minorHAnsi" w:hAnsiTheme="minorHAnsi" w:cstheme="minorHAnsi"/>
              </w:rPr>
              <w:t xml:space="preserve"> to use a combination of two attributes and a noun to request a variety of objects in a range of different activities</w:t>
            </w:r>
          </w:p>
        </w:tc>
      </w:tr>
      <w:tr w:rsidR="00242F5B" w:rsidRPr="002A071A" w:rsidTr="002E04EA">
        <w:tc>
          <w:tcPr>
            <w:tcW w:w="6405" w:type="dxa"/>
            <w:gridSpan w:val="2"/>
          </w:tcPr>
          <w:p w:rsidR="00242F5B" w:rsidRPr="002A071A" w:rsidRDefault="00CD25FB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Special Plans</w:t>
            </w:r>
            <w:r w:rsidR="00A74E07" w:rsidRPr="002A071A">
              <w:rPr>
                <w:rFonts w:asciiTheme="minorHAnsi" w:hAnsiTheme="minorHAnsi" w:cstheme="minorHAnsi"/>
              </w:rPr>
              <w:t>/Equipment</w:t>
            </w:r>
            <w:r w:rsidRPr="002A071A">
              <w:rPr>
                <w:rFonts w:asciiTheme="minorHAnsi" w:hAnsiTheme="minorHAnsi" w:cstheme="minorHAnsi"/>
              </w:rPr>
              <w:t>:</w:t>
            </w:r>
          </w:p>
          <w:p w:rsidR="00531973" w:rsidRPr="002A071A" w:rsidRDefault="00692AD9" w:rsidP="00A579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has an individual weekly timetable and uses an individual TEACCH schedule to inform him of what will be expected of him throughout the day.  This schedule helps </w:t>
            </w: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to cope with any changes to his routine or structure by pre-warning him.  </w:t>
            </w:r>
          </w:p>
          <w:p w:rsidR="00A5795D" w:rsidRPr="002A071A" w:rsidRDefault="00692AD9" w:rsidP="00A579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also uses a ‘now and then’ board which breaks down his daily routine even further to provide more structure to his day.</w:t>
            </w:r>
          </w:p>
          <w:p w:rsidR="00A5795D" w:rsidRPr="002A071A" w:rsidRDefault="00A5795D" w:rsidP="00A5795D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242F5B" w:rsidRPr="002A071A" w:rsidRDefault="00242F5B" w:rsidP="00242F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54" w:type="dxa"/>
            <w:gridSpan w:val="3"/>
          </w:tcPr>
          <w:p w:rsidR="00242F5B" w:rsidRPr="002A071A" w:rsidRDefault="00CD25FB" w:rsidP="00AE0072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lastRenderedPageBreak/>
              <w:t>Annual Review Date:</w:t>
            </w:r>
            <w:r w:rsidR="00430B4A">
              <w:rPr>
                <w:rFonts w:asciiTheme="minorHAnsi" w:hAnsiTheme="minorHAnsi" w:cstheme="minorHAnsi"/>
              </w:rPr>
              <w:t xml:space="preserve"> 10</w:t>
            </w:r>
            <w:r w:rsidR="00430B4A" w:rsidRPr="00430B4A">
              <w:rPr>
                <w:rFonts w:asciiTheme="minorHAnsi" w:hAnsiTheme="minorHAnsi" w:cstheme="minorHAnsi"/>
                <w:vertAlign w:val="superscript"/>
              </w:rPr>
              <w:t>th</w:t>
            </w:r>
            <w:r w:rsidR="00430B4A">
              <w:rPr>
                <w:rFonts w:asciiTheme="minorHAnsi" w:hAnsiTheme="minorHAnsi" w:cstheme="minorHAnsi"/>
              </w:rPr>
              <w:t xml:space="preserve"> June 201</w:t>
            </w:r>
            <w:r w:rsidR="00692AD9">
              <w:rPr>
                <w:rFonts w:asciiTheme="minorHAnsi" w:hAnsiTheme="minorHAnsi" w:cstheme="minorHAnsi"/>
              </w:rPr>
              <w:t>4</w:t>
            </w:r>
          </w:p>
        </w:tc>
      </w:tr>
      <w:tr w:rsidR="00242F5B" w:rsidRPr="002A071A" w:rsidTr="002E04EA">
        <w:tc>
          <w:tcPr>
            <w:tcW w:w="15559" w:type="dxa"/>
            <w:gridSpan w:val="5"/>
          </w:tcPr>
          <w:p w:rsidR="00242F5B" w:rsidRPr="002A071A" w:rsidRDefault="00A74E07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Student</w:t>
            </w:r>
            <w:r w:rsidR="00242F5B" w:rsidRPr="002A071A">
              <w:rPr>
                <w:rFonts w:asciiTheme="minorHAnsi" w:hAnsiTheme="minorHAnsi" w:cstheme="minorHAnsi"/>
              </w:rPr>
              <w:t xml:space="preserve"> Involvement</w:t>
            </w:r>
            <w:r w:rsidR="00CD25FB" w:rsidRPr="002A071A">
              <w:rPr>
                <w:rFonts w:asciiTheme="minorHAnsi" w:hAnsiTheme="minorHAnsi" w:cstheme="minorHAnsi"/>
              </w:rPr>
              <w:t>:</w:t>
            </w:r>
          </w:p>
          <w:p w:rsidR="00CD25FB" w:rsidRPr="002A071A" w:rsidRDefault="00A5795D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 xml:space="preserve">Targets and assessments are carried out with </w:t>
            </w:r>
            <w:r w:rsidR="00692AD9">
              <w:rPr>
                <w:rFonts w:asciiTheme="minorHAnsi" w:hAnsiTheme="minorHAnsi" w:cstheme="minorHAnsi"/>
              </w:rPr>
              <w:t>Dave</w:t>
            </w:r>
            <w:r w:rsidRPr="002A071A">
              <w:rPr>
                <w:rFonts w:asciiTheme="minorHAnsi" w:hAnsiTheme="minorHAnsi" w:cstheme="minorHAnsi"/>
              </w:rPr>
              <w:t xml:space="preserve"> in order to involve him as much as possible in his education choices</w:t>
            </w: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</w:tc>
      </w:tr>
      <w:tr w:rsidR="00A74E07" w:rsidRPr="002A071A" w:rsidTr="002E04EA">
        <w:tc>
          <w:tcPr>
            <w:tcW w:w="15559" w:type="dxa"/>
            <w:gridSpan w:val="5"/>
          </w:tcPr>
          <w:p w:rsidR="00A74E07" w:rsidRPr="002A071A" w:rsidRDefault="00A74E07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Parental Involvement:</w:t>
            </w:r>
          </w:p>
          <w:p w:rsidR="00A74E07" w:rsidRPr="002A071A" w:rsidRDefault="00A74E07" w:rsidP="00242F5B">
            <w:pPr>
              <w:rPr>
                <w:rFonts w:asciiTheme="minorHAnsi" w:hAnsiTheme="minorHAnsi" w:cstheme="minorHAnsi"/>
              </w:rPr>
            </w:pPr>
          </w:p>
          <w:p w:rsidR="00A5795D" w:rsidRPr="002A071A" w:rsidRDefault="00692AD9" w:rsidP="00A579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 mother </w:t>
            </w:r>
            <w:r>
              <w:rPr>
                <w:rFonts w:asciiTheme="minorHAnsi" w:hAnsiTheme="minorHAnsi" w:cstheme="minorHAnsi"/>
              </w:rPr>
              <w:t>Sharon</w:t>
            </w:r>
            <w:bookmarkStart w:id="0" w:name="_GoBack"/>
            <w:bookmarkEnd w:id="0"/>
            <w:r w:rsidR="00A5795D" w:rsidRPr="002A071A">
              <w:rPr>
                <w:rFonts w:asciiTheme="minorHAnsi" w:hAnsiTheme="minorHAnsi" w:cstheme="minorHAnsi"/>
              </w:rPr>
              <w:t xml:space="preserve"> takes an active interest in her son’s school life. </w:t>
            </w: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’s </w:t>
            </w:r>
            <w:r w:rsidR="00531973" w:rsidRPr="002A071A">
              <w:rPr>
                <w:rFonts w:asciiTheme="minorHAnsi" w:hAnsiTheme="minorHAnsi" w:cstheme="minorHAnsi"/>
              </w:rPr>
              <w:t xml:space="preserve">parents and staff communicate via a home-school liaison book which is completed every day </w:t>
            </w:r>
            <w:r w:rsidR="00A5795D" w:rsidRPr="002A071A">
              <w:rPr>
                <w:rFonts w:asciiTheme="minorHAnsi" w:hAnsiTheme="minorHAnsi" w:cstheme="minorHAnsi"/>
              </w:rPr>
              <w:t xml:space="preserve">teacher phones his parents on weekly basis to ensure good home/school communication. </w:t>
            </w:r>
            <w:r>
              <w:rPr>
                <w:rFonts w:asciiTheme="minorHAnsi" w:hAnsiTheme="minorHAnsi" w:cstheme="minorHAnsi"/>
              </w:rPr>
              <w:t>Dave</w:t>
            </w:r>
            <w:r w:rsidR="00A5795D" w:rsidRPr="002A071A">
              <w:rPr>
                <w:rFonts w:asciiTheme="minorHAnsi" w:hAnsiTheme="minorHAnsi" w:cstheme="minorHAnsi"/>
              </w:rPr>
              <w:t xml:space="preserve">’s mother Tanya also </w:t>
            </w:r>
            <w:r w:rsidR="00AE0072">
              <w:rPr>
                <w:rFonts w:asciiTheme="minorHAnsi" w:hAnsiTheme="minorHAnsi" w:cstheme="minorHAnsi"/>
              </w:rPr>
              <w:t xml:space="preserve">makes contact with </w:t>
            </w:r>
            <w:r>
              <w:rPr>
                <w:rFonts w:asciiTheme="minorHAnsi" w:hAnsiTheme="minorHAnsi" w:cstheme="minorHAnsi"/>
              </w:rPr>
              <w:t>Dave</w:t>
            </w:r>
            <w:r w:rsidR="00AE0072">
              <w:rPr>
                <w:rFonts w:asciiTheme="minorHAnsi" w:hAnsiTheme="minorHAnsi" w:cstheme="minorHAnsi"/>
              </w:rPr>
              <w:t>’s Residential Flat and his new placement during weekends and holidays.</w:t>
            </w:r>
          </w:p>
          <w:p w:rsidR="00A74E07" w:rsidRPr="002A071A" w:rsidRDefault="00A74E07" w:rsidP="00242F5B">
            <w:pPr>
              <w:rPr>
                <w:rFonts w:asciiTheme="minorHAnsi" w:hAnsiTheme="minorHAnsi" w:cstheme="minorHAnsi"/>
              </w:rPr>
            </w:pPr>
          </w:p>
          <w:p w:rsidR="00A74E07" w:rsidRPr="002A071A" w:rsidRDefault="00A74E07" w:rsidP="00242F5B">
            <w:pPr>
              <w:rPr>
                <w:rFonts w:asciiTheme="minorHAnsi" w:hAnsiTheme="minorHAnsi" w:cstheme="minorHAnsi"/>
              </w:rPr>
            </w:pPr>
          </w:p>
          <w:p w:rsidR="00A74E07" w:rsidRPr="002A071A" w:rsidRDefault="00A74E07" w:rsidP="00242F5B">
            <w:pPr>
              <w:rPr>
                <w:rFonts w:asciiTheme="minorHAnsi" w:hAnsiTheme="minorHAnsi" w:cstheme="minorHAnsi"/>
              </w:rPr>
            </w:pPr>
          </w:p>
        </w:tc>
      </w:tr>
      <w:tr w:rsidR="00CD25FB" w:rsidRPr="002A071A" w:rsidTr="002E04EA">
        <w:tc>
          <w:tcPr>
            <w:tcW w:w="5211" w:type="dxa"/>
          </w:tcPr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Signed (Parent/Carer)</w:t>
            </w: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gridSpan w:val="2"/>
          </w:tcPr>
          <w:p w:rsidR="00CD25FB" w:rsidRPr="002A071A" w:rsidRDefault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Date</w:t>
            </w:r>
          </w:p>
          <w:p w:rsidR="00CD25FB" w:rsidRPr="002A071A" w:rsidRDefault="00CD25FB">
            <w:pPr>
              <w:rPr>
                <w:rFonts w:asciiTheme="minorHAnsi" w:hAnsiTheme="minorHAnsi" w:cstheme="minorHAnsi"/>
              </w:rPr>
            </w:pPr>
          </w:p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CD25FB" w:rsidRPr="002A071A" w:rsidRDefault="00CD25FB" w:rsidP="00242F5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Signed (Class teacher)</w:t>
            </w:r>
          </w:p>
        </w:tc>
        <w:tc>
          <w:tcPr>
            <w:tcW w:w="2551" w:type="dxa"/>
          </w:tcPr>
          <w:p w:rsidR="00CD25FB" w:rsidRPr="002A071A" w:rsidRDefault="00CD25FB" w:rsidP="00CD25FB">
            <w:pPr>
              <w:rPr>
                <w:rFonts w:asciiTheme="minorHAnsi" w:hAnsiTheme="minorHAnsi" w:cstheme="minorHAnsi"/>
              </w:rPr>
            </w:pPr>
            <w:r w:rsidRPr="002A071A">
              <w:rPr>
                <w:rFonts w:asciiTheme="minorHAnsi" w:hAnsiTheme="minorHAnsi" w:cstheme="minorHAnsi"/>
              </w:rPr>
              <w:t>Date</w:t>
            </w:r>
          </w:p>
          <w:p w:rsidR="006102B2" w:rsidRPr="002A071A" w:rsidRDefault="00AE0072" w:rsidP="00CD2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AE0072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September 2015</w:t>
            </w:r>
          </w:p>
        </w:tc>
      </w:tr>
    </w:tbl>
    <w:p w:rsidR="00242F5B" w:rsidRDefault="00242F5B" w:rsidP="00242F5B">
      <w:pPr>
        <w:rPr>
          <w:rFonts w:asciiTheme="minorHAnsi" w:hAnsiTheme="minorHAnsi" w:cstheme="minorHAnsi"/>
        </w:rPr>
      </w:pPr>
    </w:p>
    <w:p w:rsidR="00AE0072" w:rsidRPr="002A071A" w:rsidRDefault="00AE0072" w:rsidP="00242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Updated 23</w:t>
      </w:r>
      <w:r w:rsidRPr="00AE0072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September 2015</w:t>
      </w:r>
    </w:p>
    <w:sectPr w:rsidR="00AE0072" w:rsidRPr="002A071A" w:rsidSect="00CD25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02B"/>
    <w:multiLevelType w:val="hybridMultilevel"/>
    <w:tmpl w:val="542219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AE"/>
    <w:rsid w:val="001B1D2C"/>
    <w:rsid w:val="001B2060"/>
    <w:rsid w:val="00242F5B"/>
    <w:rsid w:val="00283F67"/>
    <w:rsid w:val="00290DC7"/>
    <w:rsid w:val="002A071A"/>
    <w:rsid w:val="002A1B75"/>
    <w:rsid w:val="002B27DF"/>
    <w:rsid w:val="002B29A2"/>
    <w:rsid w:val="002C02FB"/>
    <w:rsid w:val="002E04EA"/>
    <w:rsid w:val="00317AEE"/>
    <w:rsid w:val="00345961"/>
    <w:rsid w:val="0037074C"/>
    <w:rsid w:val="00430B4A"/>
    <w:rsid w:val="004B0C53"/>
    <w:rsid w:val="004E540D"/>
    <w:rsid w:val="00531973"/>
    <w:rsid w:val="005375F6"/>
    <w:rsid w:val="0058151A"/>
    <w:rsid w:val="00584CBD"/>
    <w:rsid w:val="006102B2"/>
    <w:rsid w:val="00625409"/>
    <w:rsid w:val="00640AE5"/>
    <w:rsid w:val="00692AD9"/>
    <w:rsid w:val="00701EAB"/>
    <w:rsid w:val="0073525A"/>
    <w:rsid w:val="00767152"/>
    <w:rsid w:val="007A2379"/>
    <w:rsid w:val="008131D6"/>
    <w:rsid w:val="009018DB"/>
    <w:rsid w:val="00953674"/>
    <w:rsid w:val="009569AE"/>
    <w:rsid w:val="009D468D"/>
    <w:rsid w:val="009F5066"/>
    <w:rsid w:val="00A5795D"/>
    <w:rsid w:val="00A6517B"/>
    <w:rsid w:val="00A74E07"/>
    <w:rsid w:val="00AE0072"/>
    <w:rsid w:val="00B37D91"/>
    <w:rsid w:val="00B73D8C"/>
    <w:rsid w:val="00C1127F"/>
    <w:rsid w:val="00C773D5"/>
    <w:rsid w:val="00CB212E"/>
    <w:rsid w:val="00CC605A"/>
    <w:rsid w:val="00CD25FB"/>
    <w:rsid w:val="00D43628"/>
    <w:rsid w:val="00D7425E"/>
    <w:rsid w:val="00DA3C7A"/>
    <w:rsid w:val="00DB7067"/>
    <w:rsid w:val="00E36148"/>
    <w:rsid w:val="00E75AFE"/>
    <w:rsid w:val="00EC2EAE"/>
    <w:rsid w:val="00EF18C1"/>
    <w:rsid w:val="00F2158E"/>
    <w:rsid w:val="00F43290"/>
    <w:rsid w:val="00FC03E7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0F627-80A3-4572-8982-E2D88B9F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B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A4F163EC</Template>
  <TotalTime>1</TotalTime>
  <Pages>3</Pages>
  <Words>604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BAY SCHOOL</vt:lpstr>
    </vt:vector>
  </TitlesOfParts>
  <Company>RM plc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BAY SCHOOL</dc:title>
  <dc:creator>MOUNTA</dc:creator>
  <cp:lastModifiedBy>WHITEJ</cp:lastModifiedBy>
  <cp:revision>2</cp:revision>
  <cp:lastPrinted>2015-09-25T11:26:00Z</cp:lastPrinted>
  <dcterms:created xsi:type="dcterms:W3CDTF">2016-06-27T06:49:00Z</dcterms:created>
  <dcterms:modified xsi:type="dcterms:W3CDTF">2016-06-27T06:49:00Z</dcterms:modified>
</cp:coreProperties>
</file>